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spacing w:after="0" w:line="276" w:lineRule="auto"/>
        <w:jc w:val="center"/>
        <w:rPr/>
      </w:pPr>
      <w:bookmarkStart w:colFirst="0" w:colLast="0" w:name="_ufovqrqhfr13" w:id="0"/>
      <w:bookmarkEnd w:id="0"/>
      <w:r w:rsidDel="00000000" w:rsidR="00000000" w:rsidRPr="00000000">
        <w:rPr>
          <w:rtl w:val="0"/>
        </w:rPr>
        <w:t xml:space="preserve">Állatvilág szimuláció (155 pont)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610100" cy="3105150"/>
            <wp:effectExtent b="0" l="0" r="0" t="0"/>
            <wp:docPr descr="0B-6brCG7bY2lRXdEM2ZadnA1eEk" id="1" name="image2.gif"/>
            <a:graphic>
              <a:graphicData uri="http://schemas.openxmlformats.org/drawingml/2006/picture">
                <pic:pic>
                  <pic:nvPicPr>
                    <pic:cNvPr descr="0B-6brCG7bY2lRXdEM2ZadnA1eEk" id="0" name="image2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(Eltérhetünk az animáción látott valósághű jelenettől (például nem szükséges a szavannát diszkóként ábrázolni)) </w:t>
      </w:r>
    </w:p>
    <w:p w:rsidR="00000000" w:rsidDel="00000000" w:rsidP="00000000" w:rsidRDefault="00000000" w:rsidRPr="00000000" w14:paraId="00000004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Egy viszonylag nagy (a további feladatok során nagyjából körvonalazódik) sík reprezentálja a szavanna talaját, ezt textúrázzuk is fel homok textúrával.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(4%)</w:t>
      </w:r>
    </w:p>
    <w:p w:rsidR="00000000" w:rsidDel="00000000" w:rsidP="00000000" w:rsidRDefault="00000000" w:rsidRPr="00000000" w14:paraId="00000006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szavanna talaján elszórva kisebb-nagyobb (10 “cm” - 50 “cm”) kődarabok is találhatóak (egy kő modell elég). Ezek orientációja random legyen, továbbá mindegyik véletlenszerű mértékig legyen a földbe süllyesztve. Textúrázzuk fel őket (elég ha látszódik, hogy kőről van szó)!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(4%)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Legyen Nap! A Nap egy pontszerű fényforrás legyen, ami a talajra merőleges körpályán mozog, egy kicsit nagyobb köríven, mint a szavanna területe! Amikor a Nap az ég tetejére ér, sárga fényt bocsájtson ki, amikor pedig a szavanna “szélére”, legyen vöröses (a Napnak nem kell egy fizikai objektumnak lennie, nem kell, hogy geometriája legyen, csak mint fényforrást kell implementálni)! A nagybeadandó jellegből adódóan ne felejtsük el az ambiens megvilágítást sem, ez változzon a napszaknak megfelelően (éjjel kis mértékű kékes fény, nappal fehér, este vöröses)!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(7%)</w:t>
      </w:r>
    </w:p>
    <w:p w:rsidR="00000000" w:rsidDel="00000000" w:rsidP="00000000" w:rsidRDefault="00000000" w:rsidRPr="00000000" w14:paraId="00000009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Legyen lehetőségünk a kamerát mozgatni a WASD billentyűkkel és az egérrel (egérgombok használata nélkül). A kamera mozgása sima legyen! Minél több ideig mozgatjuk egyhuzamban a kamerát, annál gyorsabban mozogjon.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(6%)</w:t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billentyű lenyomásának hatására jelenjen meg a szavanna szélén 5 db textúrázott zebra. A zebrák előre meghatározott pályákon mozognak a szavanna talaján. Ezek a pályák lehetnek mindig ugyanazok (és teljesen mindegy, hogy hogyan valósítjuk meg), azonban mindegyik szimulációban minden zebra egy, a szimuláció kezdése előtt meghatározott random sebességgel mozogjon.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(7%)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 zebrák feje (azaz az egész zebra) mindig a saját pályájára érintő irányú legyen (tehát nagyjából a valóságnak megfelelően mozogjon, arra néz, amerre halad)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(7%)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A zebrák keresztülmehetnek egymáson és a tereptárgyakon is.</w:t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10 mp elteltével a szavanna random 3 pontján megjelenik 3 textúrázott oroszlán (ezeket úgy spawnoljuk, hogy ne legyenek túl közel semelyik zebrához sem). Az oroszlánok a spawnolásukkor random sebességet kapnak, ezzel fognak mozogni a továbbiakban. Minden oroszlán a hozzá legközelebbi zebrát kezdje el követni, tehát mindig a legközelebbi zebra irányába néz és mozog.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(8%)</w:t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 egy oroszlán egy zebra meghatározott környezetébe ér, akkor elkapja. Ekkor a zebra textúrája lineáris átmenettel pirosba vált (2 mp alatt), majd felfordul az állat a hátára (1mp alatt) végül pedig lesüllyed a föld alá (1 mp alatt). Azzal egyidőben, hogy a zebra elpirul, az oroszlán elkezd pihenni 8 mp-et, tehát miután lesüllyedt a zebra, még 4mp-et pihen. Az oroszlán mérete ekkor megnő 1.5-szörösére, és az elkapási sugara is megnő, azaz hatékonyabban folytatja a vadászatot. (Minden étkezés után megnő tehát a mérete és a hatósugara is)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(6%) </w:t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oroszlánok is interferálnak egymással. Ha két oroszlán találkozik egymással, véletlenszerűen generálnak mindketten egy irányt, addig amíg olyan irányt nem generálnak, amin ha arra mennek 2 mp-ig, akkor nem mennek ki a pályáról. Ezután mindketten 2 mp-ig egyenesen haladnak (ignorálva a zebrákat) a generált irányaikba. Ha eközben is találkozik az épp ilyen “vándorló” státuszban lévő oroszlán egy másik oroszlánnal, nem történik semmi. Végül az oroszlánok ismét folytatják a vadászatot.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(6%)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 egy oroszlán épp egy elkapott zebrát fogyaszt el, egy másik oroszlán pedig feléje jön, nem interferrálnak egymással, keresztül mehet a zebrán is és az oroszlánon is. Ebből kifolyólag az éppen elfogyasztódó zebrát nem követheti (és nem eheti meg) oroszlán.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(4%)</w:t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árnyalást flat shadinggel valósítsuk meg!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(5%) (</w:t>
      </w:r>
      <w:hyperlink r:id="rId7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Ezt a linket keresed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</w:t>
      </w:r>
      <w:hyperlink r:id="rId8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vagy ezt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Valósítsunk meg tetszőleges módszerrel </w:t>
      </w:r>
      <w:hyperlink r:id="rId9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skybox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ot! A skyboxra csak az ambiens megvilágítás hat (amit napszaktól függően változtatunk).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(10%)</w:t>
      </w:r>
    </w:p>
    <w:p w:rsidR="00000000" w:rsidDel="00000000" w:rsidP="00000000" w:rsidRDefault="00000000" w:rsidRPr="00000000" w14:paraId="00000017">
      <w:pPr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304800</wp:posOffset>
            </wp:positionV>
            <wp:extent cx="1914431" cy="966788"/>
            <wp:effectExtent b="0" l="0" r="0" t="0"/>
            <wp:wrapSquare wrapText="bothSides" distB="114300" distT="114300" distL="114300" distR="114300"/>
            <wp:docPr descr="dds_mipmap_debug_texture.jpg" id="2" name="image1.jpg"/>
            <a:graphic>
              <a:graphicData uri="http://schemas.openxmlformats.org/drawingml/2006/picture">
                <pic:pic>
                  <pic:nvPicPr>
                    <pic:cNvPr descr="dds_mipmap_debug_texture.jpg"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431" cy="966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jc w:val="left"/>
        <w:rPr>
          <w:rFonts w:ascii="Arial" w:cs="Arial" w:eastAsia="Arial" w:hAnsi="Arial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kövek textúráit DDS fájlból töltsük be, melyek tartalmaznak mipmapeket is! Tehát a textúra tartalmazza a mipmapeket, nem utólag generáljuk! Minden egyes level a textúrában eltérő színű négyzetet takarjon (ábra)! Ezt a textúrát keverjük a kő textúrával! Tehát a távolság függvényében eltérő színben kell látszódniuk a köveknek.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(8%)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oroszlánok ha egy fa valamekkora sugarú környezetébe érnek, kezdjenek el jobbra-balra dülöngélve menni az fa árnyékának kellemes, szenderítő hatása miatt. (Ha itt kap el egy zebrát épp, szűnjön meg a dülöngélés, amíg a zebrát elfogyasztja és pihen)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(5%)</w:t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oroszlánok és a zebrák a köveket átugorva haladnak.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(7%)</w:t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oroszlánok a fákon nem mennek keresztül, ha elérik a fa törzsét “visszapattannak” és 2mp-ig figyelmen kívül hagyva mindent haladnak.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(5%)</w:t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domináns oroszlán (amelyik a legnagyobbra nőtt az evések során és ezáltal a legtöbb zebrát ette meg) szemszögéből tudjuk figyelemmel kísérni a vadászatát, azaz egy kisebb kép megjelenik az ablak jobb alsó sarkában, ezt látja az oroszlán. (</w:t>
      </w:r>
      <w:hyperlink r:id="rId11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Segítség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) Kezdetben ez az oroszlán lehet egy random oroszlán.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(10%)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Az előző feladatban a kis képre alkalmazzunk post-processing effektet! Az oroszlán a szavannát kissé hullámozva látja a keveredő eltérő sűrűségeű légrétegek miatt bekövetkező fénytörések következtében.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(8%) (</w:t>
      </w:r>
      <w:hyperlink r:id="rId12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Ezt a kulcsszót keresed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zebrákat textúrázzuk át procedurális textúrával, csíkok helyett Cornu spirál jelenjen meg rajtuk, ismételve! Fehér alapon jelenjen meg a spirál, mely színváltós, folyamatosan változik a színe az idő függvényében. </w:t>
      </w:r>
      <w:hyperlink r:id="rId13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Fizikai megfogalmazással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könnyebb lehet a megvalósítás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(12%)</w:t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Vizualizáljuk a Napot! A Nap felé nézve, a Nap középpontjától (a fény pozíciója) kezdve a távolság függvényében kezdjen el halványodni, a nap közepe viszont legyen a napszaknak megfelelően “vakító” erősséggű szín  (Tehát ez végső soron írja felül a skybox fragmentjeit (felfele nézés esetében)!)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(5%)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B billentyű hatására jelenleg meg Bear Grylls a pálya fölött lebegve, a feje fölött pontszerű, pulzáló vörös fényforrással (csak a fényforrás hatása legyen látható). Beart tetszőlegesen a nyíl billentyűk segítségével tudjuk irányítani négy irányban a talajjal párhuzamosan (továbbra is lebegve), majd az enter billentyű hatására leesik a talajra (gyorsulva).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(6%) </w:t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Bear mindig a legközelebbi oroszlán felé fordul, de nem mozog. Ha egy oroszlán túl közel ér hozzá, akkor vége a szimulációnak, az állatok megdermednek, Bear Grylls pedig kétszeresére nő lineárisan (a lába a talajon marad)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(5%)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majd konfetti részecskék (nem kell sok, lapos téglatestek) spawnolnak véletlenszerűen a feje köré, majd pörögve hullanak le a föld alá (ne túl gyorsan, valósághűen, mint a feladat).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(10%)</w:t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Összesen: 155 pont</w:t>
      </w: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hu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200" w:before="200" w:line="300" w:lineRule="auto"/>
      <w:jc w:val="left"/>
    </w:pPr>
    <w:rPr>
      <w:rFonts w:ascii="Arial" w:cs="Arial" w:eastAsia="Arial" w:hAnsi="Arial"/>
      <w:b w:val="1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60" w:before="140" w:lineRule="auto"/>
      <w:jc w:val="left"/>
    </w:pPr>
    <w:rPr>
      <w:rFonts w:ascii="Arial" w:cs="Arial" w:eastAsia="Arial" w:hAnsi="Arial"/>
      <w:b w:val="1"/>
      <w:color w:val="0000ff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20" w:before="100" w:lineRule="auto"/>
    </w:pPr>
    <w:rPr>
      <w:rFonts w:ascii="Arial" w:cs="Arial" w:eastAsia="Arial" w:hAnsi="Arial"/>
      <w:b w:val="1"/>
      <w:color w:val="38761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rFonts w:ascii="Arial" w:cs="Arial" w:eastAsia="Arial" w:hAnsi="Arial"/>
      <w:b w:val="1"/>
      <w:color w:val="85200c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</w:pPr>
    <w:rPr>
      <w:rFonts w:ascii="Arial" w:cs="Arial" w:eastAsia="Arial" w:hAnsi="Arial"/>
      <w:color w:val="434343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200" w:before="200" w:lineRule="auto"/>
      <w:jc w:val="center"/>
    </w:pPr>
    <w:rPr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  <w:jc w:val="center"/>
    </w:pPr>
    <w:rPr>
      <w:i w:val="1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www.opengl-tutorial.org/intermediate-tutorials/tutorial-14-render-to-texture/" TargetMode="External"/><Relationship Id="rId10" Type="http://schemas.openxmlformats.org/officeDocument/2006/relationships/image" Target="media/image1.jpg"/><Relationship Id="rId13" Type="http://schemas.openxmlformats.org/officeDocument/2006/relationships/hyperlink" Target="http://qed.wikina.org/reflection/" TargetMode="External"/><Relationship Id="rId12" Type="http://schemas.openxmlformats.org/officeDocument/2006/relationships/hyperlink" Target="https://en.wikipedia.org/wiki/Mirag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learnopengl.com/#!Advanced-OpenGL/Cubemaps" TargetMode="External"/><Relationship Id="rId5" Type="http://schemas.openxmlformats.org/officeDocument/2006/relationships/styles" Target="styles.xml"/><Relationship Id="rId6" Type="http://schemas.openxmlformats.org/officeDocument/2006/relationships/image" Target="media/image2.gif"/><Relationship Id="rId7" Type="http://schemas.openxmlformats.org/officeDocument/2006/relationships/hyperlink" Target="https://www.opengl.org/wiki/Type_Qualifier_(GLSL)" TargetMode="External"/><Relationship Id="rId8" Type="http://schemas.openxmlformats.org/officeDocument/2006/relationships/hyperlink" Target="http://www.geeks3d.com/20130514/opengl-interpolation-qualifiers-glsl-tutori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